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D7" w:rsidRDefault="00CB71D7" w:rsidP="00CB71D7">
      <w:pPr>
        <w:jc w:val="center"/>
        <w:rPr>
          <w:b/>
          <w:noProof/>
          <w:sz w:val="32"/>
          <w:u w:val="single"/>
          <w:lang w:eastAsia="en-GB"/>
        </w:rPr>
      </w:pPr>
      <w:r w:rsidRPr="0050673E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1BC2D8C5" wp14:editId="1D02CE6B">
            <wp:simplePos x="0" y="0"/>
            <wp:positionH relativeFrom="margin">
              <wp:posOffset>8020050</wp:posOffset>
            </wp:positionH>
            <wp:positionV relativeFrom="margin">
              <wp:posOffset>142875</wp:posOffset>
            </wp:positionV>
            <wp:extent cx="1259205" cy="466090"/>
            <wp:effectExtent l="0" t="0" r="0" b="0"/>
            <wp:wrapTight wrapText="bothSides">
              <wp:wrapPolygon edited="0">
                <wp:start x="0" y="0"/>
                <wp:lineTo x="0" y="20305"/>
                <wp:lineTo x="21241" y="20305"/>
                <wp:lineTo x="21241" y="0"/>
                <wp:lineTo x="0" y="0"/>
              </wp:wrapPolygon>
            </wp:wrapTight>
            <wp:docPr id="1" name="irc_mi" descr="Related 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87" b="31860"/>
                    <a:stretch/>
                  </pic:blipFill>
                  <pic:spPr bwMode="auto">
                    <a:xfrm>
                      <a:off x="0" y="0"/>
                      <a:ext cx="125920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1D7" w:rsidRDefault="00F0228F" w:rsidP="00F0228F">
      <w:pPr>
        <w:jc w:val="center"/>
      </w:pPr>
      <w:r>
        <w:rPr>
          <w:b/>
          <w:noProof/>
          <w:sz w:val="32"/>
          <w:lang w:eastAsia="en-GB"/>
        </w:rPr>
        <w:t xml:space="preserve">                    </w:t>
      </w:r>
      <w:r w:rsidR="00CB71D7">
        <w:rPr>
          <w:b/>
          <w:noProof/>
          <w:sz w:val="32"/>
          <w:u w:val="single"/>
          <w:lang w:eastAsia="en-GB"/>
        </w:rPr>
        <w:t>Year 2</w:t>
      </w:r>
      <w:r w:rsidR="00CB71D7" w:rsidRPr="00844B34">
        <w:rPr>
          <w:b/>
          <w:noProof/>
          <w:sz w:val="32"/>
          <w:u w:val="single"/>
          <w:lang w:eastAsia="en-GB"/>
        </w:rPr>
        <w:t xml:space="preserve"> Curriculum</w:t>
      </w:r>
      <w:r>
        <w:rPr>
          <w:b/>
          <w:noProof/>
          <w:sz w:val="32"/>
          <w:u w:val="single"/>
          <w:lang w:eastAsia="en-GB"/>
        </w:rPr>
        <w:t xml:space="preserve"> Overview 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1321"/>
        <w:tblW w:w="15049" w:type="dxa"/>
        <w:tblLook w:val="04A0" w:firstRow="1" w:lastRow="0" w:firstColumn="1" w:lastColumn="0" w:noHBand="0" w:noVBand="1"/>
      </w:tblPr>
      <w:tblGrid>
        <w:gridCol w:w="759"/>
        <w:gridCol w:w="1268"/>
        <w:gridCol w:w="2555"/>
        <w:gridCol w:w="2448"/>
        <w:gridCol w:w="1948"/>
        <w:gridCol w:w="113"/>
        <w:gridCol w:w="1836"/>
        <w:gridCol w:w="2061"/>
        <w:gridCol w:w="30"/>
        <w:gridCol w:w="2031"/>
      </w:tblGrid>
      <w:tr w:rsidR="00CB71D7" w:rsidRPr="008F3E7D" w:rsidTr="000059DE">
        <w:trPr>
          <w:trHeight w:val="402"/>
        </w:trPr>
        <w:tc>
          <w:tcPr>
            <w:tcW w:w="759" w:type="dxa"/>
            <w:vMerge w:val="restart"/>
          </w:tcPr>
          <w:p w:rsidR="00CB71D7" w:rsidRDefault="00CB71D7" w:rsidP="000059DE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</w:t>
            </w:r>
          </w:p>
          <w:p w:rsidR="00CB71D7" w:rsidRPr="008F3E7D" w:rsidRDefault="00CB71D7" w:rsidP="000059D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CB71D7" w:rsidRPr="008F3E7D" w:rsidRDefault="00CB71D7" w:rsidP="000059DE">
            <w:pPr>
              <w:rPr>
                <w:b/>
              </w:rPr>
            </w:pPr>
            <w:r w:rsidRPr="008F3E7D">
              <w:rPr>
                <w:b/>
              </w:rPr>
              <w:t>Topic</w:t>
            </w:r>
          </w:p>
        </w:tc>
        <w:tc>
          <w:tcPr>
            <w:tcW w:w="2555" w:type="dxa"/>
            <w:shd w:val="clear" w:color="auto" w:fill="auto"/>
          </w:tcPr>
          <w:p w:rsidR="00CB71D7" w:rsidRPr="008F3E7D" w:rsidRDefault="00CB71D7" w:rsidP="000059DE">
            <w:pPr>
              <w:jc w:val="center"/>
            </w:pPr>
            <w:r>
              <w:t>Wonder Women</w:t>
            </w:r>
          </w:p>
        </w:tc>
        <w:tc>
          <w:tcPr>
            <w:tcW w:w="2448" w:type="dxa"/>
            <w:shd w:val="clear" w:color="auto" w:fill="auto"/>
          </w:tcPr>
          <w:p w:rsidR="00CB71D7" w:rsidRPr="008F3E7D" w:rsidRDefault="00CB71D7" w:rsidP="000059DE">
            <w:pPr>
              <w:jc w:val="center"/>
            </w:pPr>
            <w:r>
              <w:t>Indian Spice</w:t>
            </w:r>
          </w:p>
        </w:tc>
        <w:tc>
          <w:tcPr>
            <w:tcW w:w="3897" w:type="dxa"/>
            <w:gridSpan w:val="3"/>
            <w:shd w:val="clear" w:color="auto" w:fill="auto"/>
          </w:tcPr>
          <w:p w:rsidR="00CB71D7" w:rsidRPr="008F3E7D" w:rsidRDefault="00CB71D7" w:rsidP="000059DE">
            <w:pPr>
              <w:jc w:val="center"/>
            </w:pPr>
            <w:r>
              <w:t>London’s Burning</w:t>
            </w:r>
          </w:p>
        </w:tc>
        <w:tc>
          <w:tcPr>
            <w:tcW w:w="4122" w:type="dxa"/>
            <w:gridSpan w:val="3"/>
            <w:shd w:val="clear" w:color="auto" w:fill="auto"/>
          </w:tcPr>
          <w:p w:rsidR="00CB71D7" w:rsidRPr="008F3E7D" w:rsidRDefault="00CB71D7" w:rsidP="000059DE">
            <w:pPr>
              <w:jc w:val="center"/>
            </w:pPr>
            <w:r>
              <w:t>A Journey Through Europe</w:t>
            </w:r>
          </w:p>
        </w:tc>
      </w:tr>
      <w:tr w:rsidR="00CB71D7" w:rsidRPr="008F3E7D" w:rsidTr="000059DE">
        <w:trPr>
          <w:trHeight w:val="574"/>
        </w:trPr>
        <w:tc>
          <w:tcPr>
            <w:tcW w:w="759" w:type="dxa"/>
            <w:vMerge/>
            <w:shd w:val="clear" w:color="auto" w:fill="C65AB7"/>
          </w:tcPr>
          <w:p w:rsidR="00CB71D7" w:rsidRPr="008F3E7D" w:rsidRDefault="00CB71D7" w:rsidP="000059DE"/>
        </w:tc>
        <w:tc>
          <w:tcPr>
            <w:tcW w:w="1268" w:type="dxa"/>
            <w:shd w:val="clear" w:color="auto" w:fill="FFD966" w:themeFill="accent4" w:themeFillTint="99"/>
          </w:tcPr>
          <w:p w:rsidR="00CB71D7" w:rsidRPr="008F3E7D" w:rsidRDefault="00CB71D7" w:rsidP="000059DE">
            <w:pPr>
              <w:rPr>
                <w:b/>
              </w:rPr>
            </w:pPr>
            <w:r w:rsidRPr="008F3E7D">
              <w:rPr>
                <w:b/>
              </w:rPr>
              <w:t>English Texts</w:t>
            </w:r>
          </w:p>
        </w:tc>
        <w:tc>
          <w:tcPr>
            <w:tcW w:w="2555" w:type="dxa"/>
            <w:shd w:val="clear" w:color="auto" w:fill="FFD966" w:themeFill="accent4" w:themeFillTint="99"/>
          </w:tcPr>
          <w:p w:rsidR="00CB71D7" w:rsidRPr="006514E3" w:rsidRDefault="00CB71D7" w:rsidP="000059DE">
            <w:pPr>
              <w:jc w:val="center"/>
            </w:pPr>
            <w:r w:rsidRPr="004D54E5">
              <w:rPr>
                <w:b/>
              </w:rPr>
              <w:t>Text:</w:t>
            </w:r>
            <w:r>
              <w:t xml:space="preserve"> The Snail and The Whale - </w:t>
            </w:r>
            <w:r>
              <w:rPr>
                <w:i/>
              </w:rPr>
              <w:t>recount</w:t>
            </w:r>
          </w:p>
          <w:p w:rsidR="00CB71D7" w:rsidRPr="00A15FB4" w:rsidRDefault="00CB71D7" w:rsidP="000059DE">
            <w:pPr>
              <w:jc w:val="center"/>
              <w:rPr>
                <w:i/>
              </w:rPr>
            </w:pPr>
            <w:r>
              <w:t>Room On The Broom –</w:t>
            </w:r>
            <w:r>
              <w:rPr>
                <w:i/>
              </w:rPr>
              <w:t xml:space="preserve"> innovated narrative</w:t>
            </w:r>
          </w:p>
        </w:tc>
        <w:tc>
          <w:tcPr>
            <w:tcW w:w="2448" w:type="dxa"/>
            <w:shd w:val="clear" w:color="auto" w:fill="FFD966" w:themeFill="accent4" w:themeFillTint="99"/>
          </w:tcPr>
          <w:p w:rsidR="00CB71D7" w:rsidRDefault="00CB71D7" w:rsidP="000059DE">
            <w:pPr>
              <w:jc w:val="center"/>
              <w:rPr>
                <w:i/>
              </w:rPr>
            </w:pPr>
            <w:r>
              <w:t>Pattan’s Pumpkin –</w:t>
            </w:r>
            <w:r>
              <w:rPr>
                <w:i/>
              </w:rPr>
              <w:t xml:space="preserve"> innovated narrative</w:t>
            </w:r>
          </w:p>
          <w:p w:rsidR="00CB71D7" w:rsidRPr="00C61C7B" w:rsidRDefault="00CB71D7" w:rsidP="000059DE">
            <w:pPr>
              <w:jc w:val="center"/>
              <w:rPr>
                <w:i/>
              </w:rPr>
            </w:pPr>
            <w:r>
              <w:t xml:space="preserve">I is for India – </w:t>
            </w:r>
            <w:r>
              <w:rPr>
                <w:i/>
              </w:rPr>
              <w:t>information text</w:t>
            </w:r>
          </w:p>
        </w:tc>
        <w:tc>
          <w:tcPr>
            <w:tcW w:w="2061" w:type="dxa"/>
            <w:gridSpan w:val="2"/>
            <w:shd w:val="clear" w:color="auto" w:fill="FFD966" w:themeFill="accent4" w:themeFillTint="99"/>
          </w:tcPr>
          <w:p w:rsidR="00CB71D7" w:rsidRDefault="00CB71D7" w:rsidP="000059DE">
            <w:pPr>
              <w:jc w:val="center"/>
              <w:rPr>
                <w:i/>
              </w:rPr>
            </w:pPr>
            <w:r>
              <w:t>The Hodgeheg –</w:t>
            </w:r>
            <w:r>
              <w:rPr>
                <w:i/>
              </w:rPr>
              <w:t xml:space="preserve"> innovated narrative</w:t>
            </w:r>
          </w:p>
          <w:p w:rsidR="00CB71D7" w:rsidRPr="000564C7" w:rsidRDefault="00CB71D7" w:rsidP="000059DE">
            <w:pPr>
              <w:jc w:val="center"/>
              <w:rPr>
                <w:i/>
              </w:rPr>
            </w:pPr>
            <w:r>
              <w:t xml:space="preserve">Toby and The Great Fire of London – </w:t>
            </w:r>
            <w:r>
              <w:rPr>
                <w:i/>
              </w:rPr>
              <w:t xml:space="preserve">narrative </w:t>
            </w:r>
          </w:p>
        </w:tc>
        <w:tc>
          <w:tcPr>
            <w:tcW w:w="1836" w:type="dxa"/>
            <w:shd w:val="clear" w:color="auto" w:fill="FFD966" w:themeFill="accent4" w:themeFillTint="99"/>
          </w:tcPr>
          <w:p w:rsidR="00CB71D7" w:rsidRPr="00E449D5" w:rsidRDefault="00CB71D7" w:rsidP="000059DE">
            <w:pPr>
              <w:jc w:val="center"/>
              <w:rPr>
                <w:i/>
              </w:rPr>
            </w:pPr>
            <w:r>
              <w:t xml:space="preserve">The Great Fire of London – </w:t>
            </w:r>
            <w:r>
              <w:rPr>
                <w:i/>
              </w:rPr>
              <w:t>newspaper report</w:t>
            </w:r>
          </w:p>
        </w:tc>
        <w:tc>
          <w:tcPr>
            <w:tcW w:w="2091" w:type="dxa"/>
            <w:gridSpan w:val="2"/>
            <w:shd w:val="clear" w:color="auto" w:fill="FFD966" w:themeFill="accent4" w:themeFillTint="99"/>
          </w:tcPr>
          <w:p w:rsidR="00CB71D7" w:rsidRPr="00D97D1B" w:rsidRDefault="00CB71D7" w:rsidP="000059DE">
            <w:pPr>
              <w:jc w:val="center"/>
            </w:pPr>
            <w:r>
              <w:t xml:space="preserve">World’s Worst  Children – </w:t>
            </w:r>
            <w:r>
              <w:rPr>
                <w:i/>
              </w:rPr>
              <w:t>narrative</w:t>
            </w:r>
          </w:p>
        </w:tc>
        <w:tc>
          <w:tcPr>
            <w:tcW w:w="2031" w:type="dxa"/>
            <w:shd w:val="clear" w:color="auto" w:fill="FFD966" w:themeFill="accent4" w:themeFillTint="99"/>
          </w:tcPr>
          <w:p w:rsidR="00CB71D7" w:rsidRDefault="00CB71D7" w:rsidP="000059DE">
            <w:pPr>
              <w:jc w:val="center"/>
              <w:rPr>
                <w:i/>
              </w:rPr>
            </w:pPr>
            <w:r>
              <w:t xml:space="preserve">Olivia Goes To Venice – </w:t>
            </w:r>
            <w:r>
              <w:rPr>
                <w:i/>
              </w:rPr>
              <w:t>postcards/letters</w:t>
            </w:r>
          </w:p>
          <w:p w:rsidR="00CB71D7" w:rsidRPr="008F3E7D" w:rsidRDefault="00CB71D7" w:rsidP="000059DE">
            <w:pPr>
              <w:jc w:val="center"/>
            </w:pPr>
          </w:p>
        </w:tc>
      </w:tr>
      <w:tr w:rsidR="00CB71D7" w:rsidRPr="008F3E7D" w:rsidTr="000059DE">
        <w:trPr>
          <w:trHeight w:val="626"/>
        </w:trPr>
        <w:tc>
          <w:tcPr>
            <w:tcW w:w="759" w:type="dxa"/>
            <w:vMerge/>
            <w:shd w:val="clear" w:color="auto" w:fill="FFFF00"/>
          </w:tcPr>
          <w:p w:rsidR="00CB71D7" w:rsidRPr="008F3E7D" w:rsidRDefault="00CB71D7" w:rsidP="000059DE"/>
        </w:tc>
        <w:tc>
          <w:tcPr>
            <w:tcW w:w="1268" w:type="dxa"/>
            <w:shd w:val="clear" w:color="auto" w:fill="BDD6EE" w:themeFill="accent1" w:themeFillTint="66"/>
          </w:tcPr>
          <w:p w:rsidR="00CB71D7" w:rsidRPr="008F3E7D" w:rsidRDefault="00CB71D7" w:rsidP="000059DE">
            <w:pPr>
              <w:rPr>
                <w:b/>
              </w:rPr>
            </w:pPr>
            <w:r w:rsidRPr="008F3E7D">
              <w:rPr>
                <w:b/>
              </w:rPr>
              <w:t xml:space="preserve">Science </w:t>
            </w:r>
          </w:p>
        </w:tc>
        <w:tc>
          <w:tcPr>
            <w:tcW w:w="2555" w:type="dxa"/>
            <w:shd w:val="clear" w:color="auto" w:fill="BDD6EE" w:themeFill="accent1" w:themeFillTint="66"/>
          </w:tcPr>
          <w:p w:rsidR="00CB71D7" w:rsidRPr="008F3E7D" w:rsidRDefault="00CB71D7" w:rsidP="000059DE">
            <w:pPr>
              <w:jc w:val="center"/>
            </w:pPr>
            <w:r>
              <w:t>Plants</w:t>
            </w:r>
          </w:p>
        </w:tc>
        <w:tc>
          <w:tcPr>
            <w:tcW w:w="2448" w:type="dxa"/>
            <w:shd w:val="clear" w:color="auto" w:fill="BDD6EE" w:themeFill="accent1" w:themeFillTint="66"/>
          </w:tcPr>
          <w:p w:rsidR="00CB71D7" w:rsidRPr="008F3E7D" w:rsidRDefault="00CB71D7" w:rsidP="000059DE">
            <w:pPr>
              <w:jc w:val="center"/>
            </w:pPr>
            <w:r>
              <w:t>Animals Including H</w:t>
            </w:r>
            <w:r w:rsidRPr="008F3E7D">
              <w:t>umans</w:t>
            </w:r>
          </w:p>
        </w:tc>
        <w:tc>
          <w:tcPr>
            <w:tcW w:w="3897" w:type="dxa"/>
            <w:gridSpan w:val="3"/>
            <w:shd w:val="clear" w:color="auto" w:fill="BDD6EE" w:themeFill="accent1" w:themeFillTint="66"/>
          </w:tcPr>
          <w:p w:rsidR="00CB71D7" w:rsidRPr="008F3E7D" w:rsidRDefault="00CB71D7" w:rsidP="000059DE">
            <w:pPr>
              <w:jc w:val="center"/>
            </w:pPr>
            <w:r>
              <w:t>Uses of Everyday Materials</w:t>
            </w:r>
          </w:p>
        </w:tc>
        <w:tc>
          <w:tcPr>
            <w:tcW w:w="4122" w:type="dxa"/>
            <w:gridSpan w:val="3"/>
            <w:shd w:val="clear" w:color="auto" w:fill="BDD6EE" w:themeFill="accent1" w:themeFillTint="66"/>
          </w:tcPr>
          <w:p w:rsidR="00CB71D7" w:rsidRPr="008F3E7D" w:rsidRDefault="00CB71D7" w:rsidP="000059DE">
            <w:pPr>
              <w:jc w:val="center"/>
            </w:pPr>
            <w:r>
              <w:t>Living Things and Their Habitats</w:t>
            </w:r>
          </w:p>
        </w:tc>
      </w:tr>
      <w:tr w:rsidR="00CB71D7" w:rsidRPr="008F3E7D" w:rsidTr="000A447E">
        <w:trPr>
          <w:trHeight w:val="846"/>
        </w:trPr>
        <w:tc>
          <w:tcPr>
            <w:tcW w:w="759" w:type="dxa"/>
            <w:vMerge/>
            <w:shd w:val="clear" w:color="auto" w:fill="FFC000"/>
          </w:tcPr>
          <w:p w:rsidR="00CB71D7" w:rsidRPr="008F3E7D" w:rsidRDefault="00CB71D7" w:rsidP="000059DE"/>
        </w:tc>
        <w:tc>
          <w:tcPr>
            <w:tcW w:w="1268" w:type="dxa"/>
            <w:shd w:val="clear" w:color="auto" w:fill="FFFFFF" w:themeFill="background1"/>
          </w:tcPr>
          <w:p w:rsidR="00CB71D7" w:rsidRPr="008F3E7D" w:rsidRDefault="00CB71D7" w:rsidP="000059DE">
            <w:pPr>
              <w:rPr>
                <w:b/>
              </w:rPr>
            </w:pPr>
            <w:r w:rsidRPr="008F3E7D">
              <w:rPr>
                <w:b/>
              </w:rPr>
              <w:t>PSHE</w:t>
            </w:r>
          </w:p>
        </w:tc>
        <w:tc>
          <w:tcPr>
            <w:tcW w:w="2555" w:type="dxa"/>
            <w:shd w:val="clear" w:color="auto" w:fill="FFFFFF" w:themeFill="background1"/>
          </w:tcPr>
          <w:p w:rsidR="00CB71D7" w:rsidRPr="008F3E7D" w:rsidRDefault="00CB71D7" w:rsidP="000A447E">
            <w:pPr>
              <w:jc w:val="center"/>
            </w:pPr>
            <w:r w:rsidRPr="005770D1">
              <w:t xml:space="preserve">Physical health and wellbeing: </w:t>
            </w:r>
            <w:r w:rsidRPr="005770D1">
              <w:br/>
              <w:t>What keeps me healthy?</w:t>
            </w:r>
          </w:p>
        </w:tc>
        <w:tc>
          <w:tcPr>
            <w:tcW w:w="2448" w:type="dxa"/>
            <w:shd w:val="clear" w:color="auto" w:fill="FFFFFF" w:themeFill="background1"/>
          </w:tcPr>
          <w:p w:rsidR="00CB71D7" w:rsidRPr="008F3E7D" w:rsidRDefault="00CB71D7" w:rsidP="000A447E">
            <w:pPr>
              <w:jc w:val="center"/>
            </w:pPr>
            <w:r w:rsidRPr="005770D1">
              <w:t>Mental health and emotional wellbeing: Friendship</w:t>
            </w:r>
          </w:p>
        </w:tc>
        <w:tc>
          <w:tcPr>
            <w:tcW w:w="3897" w:type="dxa"/>
            <w:gridSpan w:val="3"/>
            <w:shd w:val="clear" w:color="auto" w:fill="FFFFFF" w:themeFill="background1"/>
          </w:tcPr>
          <w:p w:rsidR="00CB71D7" w:rsidRPr="005770D1" w:rsidRDefault="00CB71D7" w:rsidP="000059DE">
            <w:pPr>
              <w:jc w:val="center"/>
            </w:pPr>
            <w:r w:rsidRPr="005770D1">
              <w:t xml:space="preserve">Sex and relationship education: </w:t>
            </w:r>
            <w:r w:rsidRPr="005770D1">
              <w:br/>
              <w:t>Boys and girls, families</w:t>
            </w:r>
          </w:p>
          <w:p w:rsidR="00CB71D7" w:rsidRPr="008F3E7D" w:rsidRDefault="00CB71D7" w:rsidP="000059DE">
            <w:pPr>
              <w:jc w:val="center"/>
            </w:pPr>
          </w:p>
        </w:tc>
        <w:tc>
          <w:tcPr>
            <w:tcW w:w="2091" w:type="dxa"/>
            <w:gridSpan w:val="2"/>
            <w:shd w:val="clear" w:color="auto" w:fill="FFFFFF" w:themeFill="background1"/>
          </w:tcPr>
          <w:p w:rsidR="00CB71D7" w:rsidRPr="008F3E7D" w:rsidRDefault="000A447E" w:rsidP="000A447E">
            <w:pPr>
              <w:jc w:val="center"/>
            </w:pPr>
            <w:r>
              <w:t>Keeping safe and managing risk</w:t>
            </w:r>
            <w:r w:rsidR="00CB71D7" w:rsidRPr="005770D1">
              <w:br/>
            </w:r>
          </w:p>
        </w:tc>
        <w:tc>
          <w:tcPr>
            <w:tcW w:w="2031" w:type="dxa"/>
            <w:shd w:val="clear" w:color="auto" w:fill="FFFFFF" w:themeFill="background1"/>
          </w:tcPr>
          <w:p w:rsidR="00CB71D7" w:rsidRPr="008F3E7D" w:rsidRDefault="00CB71D7" w:rsidP="000A447E">
            <w:pPr>
              <w:jc w:val="center"/>
            </w:pPr>
            <w:r w:rsidRPr="005770D1">
              <w:t>Drug, alcohol and tob</w:t>
            </w:r>
            <w:r w:rsidR="000A447E">
              <w:t>acco education: Medicines and me</w:t>
            </w:r>
          </w:p>
        </w:tc>
      </w:tr>
      <w:tr w:rsidR="00CB71D7" w:rsidRPr="008F3E7D" w:rsidTr="000059DE">
        <w:trPr>
          <w:trHeight w:val="345"/>
        </w:trPr>
        <w:tc>
          <w:tcPr>
            <w:tcW w:w="759" w:type="dxa"/>
            <w:vMerge/>
            <w:shd w:val="clear" w:color="auto" w:fill="FF01BC"/>
          </w:tcPr>
          <w:p w:rsidR="00CB71D7" w:rsidRPr="008F3E7D" w:rsidRDefault="00CB71D7" w:rsidP="000059DE"/>
        </w:tc>
        <w:tc>
          <w:tcPr>
            <w:tcW w:w="1268" w:type="dxa"/>
            <w:shd w:val="clear" w:color="auto" w:fill="FFD966" w:themeFill="accent4" w:themeFillTint="99"/>
          </w:tcPr>
          <w:p w:rsidR="00CB71D7" w:rsidRPr="008F3E7D" w:rsidRDefault="00CB71D7" w:rsidP="000059DE">
            <w:pPr>
              <w:rPr>
                <w:b/>
              </w:rPr>
            </w:pPr>
            <w:r w:rsidRPr="008F3E7D">
              <w:rPr>
                <w:b/>
              </w:rPr>
              <w:t>PE</w:t>
            </w:r>
          </w:p>
        </w:tc>
        <w:tc>
          <w:tcPr>
            <w:tcW w:w="5003" w:type="dxa"/>
            <w:gridSpan w:val="2"/>
            <w:shd w:val="clear" w:color="auto" w:fill="FFD966" w:themeFill="accent4" w:themeFillTint="99"/>
          </w:tcPr>
          <w:p w:rsidR="00CB71D7" w:rsidRDefault="00CB71D7" w:rsidP="000059DE">
            <w:pPr>
              <w:jc w:val="center"/>
            </w:pPr>
            <w:r>
              <w:t>TKS – Multi-Skills</w:t>
            </w:r>
          </w:p>
          <w:p w:rsidR="00CB71D7" w:rsidRPr="008F3E7D" w:rsidRDefault="00CB71D7" w:rsidP="000059DE">
            <w:pPr>
              <w:jc w:val="center"/>
            </w:pPr>
            <w:r>
              <w:t>CT – Games Activities 2</w:t>
            </w:r>
          </w:p>
        </w:tc>
        <w:tc>
          <w:tcPr>
            <w:tcW w:w="3897" w:type="dxa"/>
            <w:gridSpan w:val="3"/>
            <w:shd w:val="clear" w:color="auto" w:fill="FFD966" w:themeFill="accent4" w:themeFillTint="99"/>
          </w:tcPr>
          <w:p w:rsidR="00CB71D7" w:rsidRDefault="00CB71D7" w:rsidP="000059DE">
            <w:pPr>
              <w:jc w:val="center"/>
            </w:pPr>
            <w:r>
              <w:t>TKS – Games</w:t>
            </w:r>
          </w:p>
          <w:p w:rsidR="00CB71D7" w:rsidRPr="008F3E7D" w:rsidRDefault="00CB71D7" w:rsidP="000059DE">
            <w:pPr>
              <w:jc w:val="center"/>
            </w:pPr>
            <w:r>
              <w:t>CT – Gymnastics</w:t>
            </w:r>
          </w:p>
        </w:tc>
        <w:tc>
          <w:tcPr>
            <w:tcW w:w="4122" w:type="dxa"/>
            <w:gridSpan w:val="3"/>
            <w:shd w:val="clear" w:color="auto" w:fill="FFD966" w:themeFill="accent4" w:themeFillTint="99"/>
          </w:tcPr>
          <w:p w:rsidR="00CB71D7" w:rsidRDefault="00CB71D7" w:rsidP="000059DE">
            <w:pPr>
              <w:jc w:val="center"/>
            </w:pPr>
            <w:r>
              <w:t>TKS – Athletics</w:t>
            </w:r>
          </w:p>
          <w:p w:rsidR="00CB71D7" w:rsidRPr="008F3E7D" w:rsidRDefault="00CB71D7" w:rsidP="000059DE">
            <w:pPr>
              <w:jc w:val="center"/>
            </w:pPr>
            <w:r>
              <w:t xml:space="preserve">CT – Dance </w:t>
            </w:r>
          </w:p>
        </w:tc>
      </w:tr>
      <w:tr w:rsidR="000059DE" w:rsidRPr="008F3E7D" w:rsidTr="000A447E">
        <w:trPr>
          <w:trHeight w:val="718"/>
        </w:trPr>
        <w:tc>
          <w:tcPr>
            <w:tcW w:w="759" w:type="dxa"/>
            <w:vMerge/>
            <w:shd w:val="clear" w:color="auto" w:fill="FF01BC"/>
          </w:tcPr>
          <w:p w:rsidR="000059DE" w:rsidRPr="008F3E7D" w:rsidRDefault="000059DE" w:rsidP="000059DE"/>
        </w:tc>
        <w:tc>
          <w:tcPr>
            <w:tcW w:w="1268" w:type="dxa"/>
            <w:shd w:val="clear" w:color="auto" w:fill="auto"/>
          </w:tcPr>
          <w:p w:rsidR="000059DE" w:rsidRDefault="000059DE" w:rsidP="000059DE">
            <w:pPr>
              <w:rPr>
                <w:b/>
              </w:rPr>
            </w:pPr>
            <w:r>
              <w:rPr>
                <w:b/>
              </w:rPr>
              <w:t xml:space="preserve">Spanish </w:t>
            </w:r>
          </w:p>
          <w:p w:rsidR="000059DE" w:rsidRDefault="000059DE" w:rsidP="000059DE">
            <w:pPr>
              <w:rPr>
                <w:b/>
              </w:rPr>
            </w:pPr>
          </w:p>
          <w:p w:rsidR="000059DE" w:rsidRPr="000059DE" w:rsidRDefault="000059DE" w:rsidP="000059DE">
            <w:pPr>
              <w:rPr>
                <w:b/>
                <w:color w:val="FFFFFF" w:themeColor="background1"/>
              </w:rPr>
            </w:pPr>
          </w:p>
        </w:tc>
        <w:tc>
          <w:tcPr>
            <w:tcW w:w="5003" w:type="dxa"/>
            <w:gridSpan w:val="2"/>
            <w:shd w:val="clear" w:color="auto" w:fill="auto"/>
          </w:tcPr>
          <w:p w:rsidR="000059DE" w:rsidRPr="000059DE" w:rsidRDefault="000059DE" w:rsidP="00C93E1B">
            <w:pPr>
              <w:spacing w:line="238" w:lineRule="auto"/>
              <w:ind w:left="2"/>
              <w:jc w:val="center"/>
              <w:rPr>
                <w:rFonts w:ascii="Calibri" w:hAnsi="Calibri" w:cs="Calibri"/>
              </w:rPr>
            </w:pPr>
            <w:r w:rsidRPr="000059DE">
              <w:rPr>
                <w:rFonts w:ascii="Calibri" w:eastAsia="Comic Sans MS" w:hAnsi="Calibri" w:cs="Calibri"/>
              </w:rPr>
              <w:t>Greetings, i</w:t>
            </w:r>
            <w:r w:rsidR="000A447E">
              <w:rPr>
                <w:rFonts w:ascii="Calibri" w:eastAsia="Comic Sans MS" w:hAnsi="Calibri" w:cs="Calibri"/>
              </w:rPr>
              <w:t>ntroducing ourselves,</w:t>
            </w:r>
            <w:r w:rsidR="00C93E1B">
              <w:rPr>
                <w:rFonts w:ascii="Calibri" w:eastAsia="Comic Sans MS" w:hAnsi="Calibri" w:cs="Calibri"/>
              </w:rPr>
              <w:t xml:space="preserve"> </w:t>
            </w:r>
            <w:r w:rsidRPr="000059DE">
              <w:rPr>
                <w:rFonts w:ascii="Calibri" w:eastAsia="Comic Sans MS" w:hAnsi="Calibri" w:cs="Calibri"/>
              </w:rPr>
              <w:t xml:space="preserve">feelings, </w:t>
            </w:r>
            <w:r w:rsidR="000A447E">
              <w:rPr>
                <w:rFonts w:ascii="Calibri" w:eastAsia="Comic Sans MS" w:hAnsi="Calibri" w:cs="Calibri"/>
              </w:rPr>
              <w:t xml:space="preserve">chico/a/os/as, classroom communication, </w:t>
            </w:r>
            <w:r w:rsidR="00C93E1B">
              <w:rPr>
                <w:rFonts w:ascii="Calibri" w:eastAsia="Comic Sans MS" w:hAnsi="Calibri" w:cs="Calibri"/>
              </w:rPr>
              <w:t>n</w:t>
            </w:r>
            <w:r w:rsidRPr="000059DE">
              <w:rPr>
                <w:rFonts w:ascii="Calibri" w:eastAsia="Comic Sans MS" w:hAnsi="Calibri" w:cs="Calibri"/>
              </w:rPr>
              <w:t>umbers 1-3</w:t>
            </w:r>
            <w:r w:rsidR="000A447E">
              <w:rPr>
                <w:rFonts w:ascii="Calibri" w:eastAsia="Comic Sans MS" w:hAnsi="Calibri" w:cs="Calibri"/>
              </w:rPr>
              <w:t>1, classroom items, months, age,</w:t>
            </w:r>
            <w:r w:rsidR="00C93E1B">
              <w:rPr>
                <w:rFonts w:ascii="Calibri" w:eastAsia="Comic Sans MS" w:hAnsi="Calibri" w:cs="Calibri"/>
              </w:rPr>
              <w:t xml:space="preserve"> birthdays</w:t>
            </w:r>
          </w:p>
        </w:tc>
        <w:tc>
          <w:tcPr>
            <w:tcW w:w="3897" w:type="dxa"/>
            <w:gridSpan w:val="3"/>
            <w:shd w:val="clear" w:color="auto" w:fill="auto"/>
          </w:tcPr>
          <w:p w:rsidR="000059DE" w:rsidRPr="000059DE" w:rsidRDefault="000059DE" w:rsidP="00C93E1B">
            <w:pPr>
              <w:jc w:val="center"/>
              <w:rPr>
                <w:rFonts w:ascii="Calibri" w:hAnsi="Calibri" w:cs="Calibri"/>
              </w:rPr>
            </w:pPr>
            <w:r w:rsidRPr="000059DE">
              <w:rPr>
                <w:rFonts w:ascii="Calibri" w:eastAsia="Comic Sans MS" w:hAnsi="Calibri" w:cs="Calibri"/>
              </w:rPr>
              <w:t>Days of the week, animals + colours: descriptions</w:t>
            </w:r>
          </w:p>
          <w:p w:rsidR="000059DE" w:rsidRPr="000059DE" w:rsidRDefault="000059DE" w:rsidP="00C93E1B">
            <w:pPr>
              <w:jc w:val="center"/>
              <w:rPr>
                <w:rFonts w:ascii="Calibri" w:hAnsi="Calibri" w:cs="Calibri"/>
              </w:rPr>
            </w:pPr>
            <w:r w:rsidRPr="000059DE">
              <w:rPr>
                <w:rFonts w:ascii="Calibri" w:eastAsia="Comic Sans MS" w:hAnsi="Calibri" w:cs="Calibri"/>
              </w:rPr>
              <w:t>Fast/slow, action verbs, body parts</w:t>
            </w:r>
          </w:p>
        </w:tc>
        <w:tc>
          <w:tcPr>
            <w:tcW w:w="4122" w:type="dxa"/>
            <w:gridSpan w:val="3"/>
            <w:shd w:val="clear" w:color="auto" w:fill="auto"/>
          </w:tcPr>
          <w:p w:rsidR="000059DE" w:rsidRPr="000059DE" w:rsidRDefault="000059DE" w:rsidP="00C93E1B">
            <w:pPr>
              <w:jc w:val="center"/>
              <w:rPr>
                <w:rFonts w:ascii="Calibri" w:hAnsi="Calibri" w:cs="Calibri"/>
              </w:rPr>
            </w:pPr>
            <w:r w:rsidRPr="000059DE">
              <w:rPr>
                <w:rFonts w:ascii="Calibri" w:eastAsia="Comic Sans MS" w:hAnsi="Calibri" w:cs="Calibri"/>
              </w:rPr>
              <w:t>I like + fruits, I am hungry &amp; I am thirsty +</w:t>
            </w:r>
          </w:p>
          <w:p w:rsidR="000059DE" w:rsidRPr="000059DE" w:rsidRDefault="000059DE" w:rsidP="00C93E1B">
            <w:pPr>
              <w:jc w:val="center"/>
              <w:rPr>
                <w:rFonts w:ascii="Calibri" w:hAnsi="Calibri" w:cs="Calibri"/>
              </w:rPr>
            </w:pPr>
            <w:r w:rsidRPr="000059DE">
              <w:rPr>
                <w:rFonts w:ascii="Calibri" w:eastAsia="Comic Sans MS" w:hAnsi="Calibri" w:cs="Calibri"/>
              </w:rPr>
              <w:t>food &amp; drinks</w:t>
            </w:r>
            <w:r w:rsidR="000A447E">
              <w:rPr>
                <w:rFonts w:ascii="Calibri" w:eastAsia="Comic Sans MS" w:hAnsi="Calibri" w:cs="Calibri"/>
              </w:rPr>
              <w:t xml:space="preserve"> </w:t>
            </w:r>
            <w:r w:rsidRPr="000059DE">
              <w:rPr>
                <w:rFonts w:ascii="Calibri" w:eastAsia="Comic Sans MS" w:hAnsi="Calibri" w:cs="Calibri"/>
              </w:rPr>
              <w:t>Family members, the seasons, the summer: Ice</w:t>
            </w:r>
            <w:r>
              <w:rPr>
                <w:rFonts w:ascii="Calibri" w:eastAsia="Comic Sans MS" w:hAnsi="Calibri" w:cs="Calibri"/>
              </w:rPr>
              <w:t xml:space="preserve"> </w:t>
            </w:r>
            <w:r w:rsidRPr="000059DE">
              <w:rPr>
                <w:rFonts w:ascii="Calibri" w:eastAsia="Comic Sans MS" w:hAnsi="Calibri" w:cs="Calibri"/>
              </w:rPr>
              <w:t>creams</w:t>
            </w:r>
          </w:p>
        </w:tc>
      </w:tr>
      <w:tr w:rsidR="00CB71D7" w:rsidRPr="008F3E7D" w:rsidTr="000059DE">
        <w:trPr>
          <w:trHeight w:val="1013"/>
        </w:trPr>
        <w:tc>
          <w:tcPr>
            <w:tcW w:w="759" w:type="dxa"/>
            <w:vMerge/>
            <w:shd w:val="clear" w:color="auto" w:fill="00B0F0"/>
          </w:tcPr>
          <w:p w:rsidR="00CB71D7" w:rsidRPr="008F3E7D" w:rsidRDefault="00CB71D7" w:rsidP="000059DE"/>
        </w:tc>
        <w:tc>
          <w:tcPr>
            <w:tcW w:w="1268" w:type="dxa"/>
            <w:shd w:val="clear" w:color="auto" w:fill="BDD6EE" w:themeFill="accent1" w:themeFillTint="66"/>
          </w:tcPr>
          <w:p w:rsidR="00CB71D7" w:rsidRPr="008F3E7D" w:rsidRDefault="00CB71D7" w:rsidP="000059DE">
            <w:pPr>
              <w:rPr>
                <w:b/>
              </w:rPr>
            </w:pPr>
            <w:r w:rsidRPr="008F3E7D">
              <w:rPr>
                <w:b/>
              </w:rPr>
              <w:t>Art</w:t>
            </w:r>
          </w:p>
        </w:tc>
        <w:tc>
          <w:tcPr>
            <w:tcW w:w="2555" w:type="dxa"/>
            <w:shd w:val="clear" w:color="auto" w:fill="BDD6EE" w:themeFill="accent1" w:themeFillTint="66"/>
          </w:tcPr>
          <w:p w:rsidR="00CB71D7" w:rsidRDefault="00CB71D7" w:rsidP="000059DE">
            <w:pPr>
              <w:jc w:val="center"/>
            </w:pPr>
            <w:r w:rsidRPr="005225C2">
              <w:rPr>
                <w:b/>
              </w:rPr>
              <w:t>Bridget Riley</w:t>
            </w:r>
            <w:r>
              <w:t xml:space="preserve"> – ‘Op Art’</w:t>
            </w:r>
          </w:p>
          <w:p w:rsidR="00CB71D7" w:rsidRPr="008F3E7D" w:rsidRDefault="00CB71D7" w:rsidP="000059DE">
            <w:pPr>
              <w:jc w:val="center"/>
            </w:pPr>
            <w:r w:rsidRPr="006134AB">
              <w:t>Julia Donaldson</w:t>
            </w:r>
            <w:r>
              <w:t xml:space="preserve"> – story character puppets and whale drawings</w:t>
            </w:r>
          </w:p>
        </w:tc>
        <w:tc>
          <w:tcPr>
            <w:tcW w:w="2448" w:type="dxa"/>
            <w:shd w:val="clear" w:color="auto" w:fill="BDD6EE" w:themeFill="accent1" w:themeFillTint="66"/>
          </w:tcPr>
          <w:p w:rsidR="00CB71D7" w:rsidRDefault="00CB71D7" w:rsidP="000059DE">
            <w:pPr>
              <w:jc w:val="center"/>
            </w:pPr>
            <w:r w:rsidRPr="005225C2">
              <w:t>Diwali</w:t>
            </w:r>
            <w:r>
              <w:t xml:space="preserve"> – diva lamps</w:t>
            </w:r>
          </w:p>
          <w:p w:rsidR="00CB71D7" w:rsidRDefault="00CB71D7" w:rsidP="000059DE">
            <w:pPr>
              <w:jc w:val="center"/>
            </w:pPr>
            <w:r>
              <w:t>Pumpkin drawing</w:t>
            </w:r>
          </w:p>
          <w:p w:rsidR="00CB71D7" w:rsidRPr="008F3E7D" w:rsidRDefault="00CB71D7" w:rsidP="000059DE">
            <w:pPr>
              <w:jc w:val="center"/>
            </w:pPr>
            <w:r>
              <w:t>Indian Elephants</w:t>
            </w:r>
          </w:p>
        </w:tc>
        <w:tc>
          <w:tcPr>
            <w:tcW w:w="3897" w:type="dxa"/>
            <w:gridSpan w:val="3"/>
            <w:shd w:val="clear" w:color="auto" w:fill="BDD6EE" w:themeFill="accent1" w:themeFillTint="66"/>
          </w:tcPr>
          <w:p w:rsidR="00CB71D7" w:rsidRPr="008F3E7D" w:rsidRDefault="00CB71D7" w:rsidP="000059DE">
            <w:pPr>
              <w:jc w:val="center"/>
            </w:pPr>
            <w:r>
              <w:t xml:space="preserve">Observational sketches using GFoL artwork (half-picture), </w:t>
            </w:r>
            <w:r w:rsidR="00C93E1B">
              <w:t>silhouette</w:t>
            </w:r>
            <w:r>
              <w:t xml:space="preserve"> and fire pictures, glass jar lanterns and Tudor houses</w:t>
            </w:r>
          </w:p>
        </w:tc>
        <w:tc>
          <w:tcPr>
            <w:tcW w:w="4122" w:type="dxa"/>
            <w:gridSpan w:val="3"/>
            <w:shd w:val="clear" w:color="auto" w:fill="BDD6EE" w:themeFill="accent1" w:themeFillTint="66"/>
          </w:tcPr>
          <w:p w:rsidR="00CB71D7" w:rsidRDefault="00CB71D7" w:rsidP="000059DE">
            <w:pPr>
              <w:jc w:val="center"/>
            </w:pPr>
            <w:r w:rsidRPr="005225C2">
              <w:rPr>
                <w:b/>
              </w:rPr>
              <w:t>Claude Monet</w:t>
            </w:r>
            <w:r>
              <w:t xml:space="preserve"> –life of artist and recreating the Waterlily Pond using his style</w:t>
            </w:r>
          </w:p>
          <w:p w:rsidR="00CB71D7" w:rsidRDefault="00CB71D7" w:rsidP="000059DE">
            <w:pPr>
              <w:jc w:val="center"/>
            </w:pPr>
            <w:r w:rsidRPr="005225C2">
              <w:rPr>
                <w:b/>
              </w:rPr>
              <w:t>Henri Matisse</w:t>
            </w:r>
            <w:r>
              <w:t xml:space="preserve"> –life of artist and creating our own paper cut-out collage</w:t>
            </w:r>
          </w:p>
          <w:p w:rsidR="00CB71D7" w:rsidRPr="008F3E7D" w:rsidRDefault="00CB71D7" w:rsidP="000059DE">
            <w:pPr>
              <w:jc w:val="center"/>
            </w:pPr>
            <w:r>
              <w:t>Comparing Monet and Matisse</w:t>
            </w:r>
          </w:p>
        </w:tc>
      </w:tr>
      <w:tr w:rsidR="00C93E1B" w:rsidRPr="005770D1" w:rsidTr="00E93A0A">
        <w:trPr>
          <w:trHeight w:val="664"/>
        </w:trPr>
        <w:tc>
          <w:tcPr>
            <w:tcW w:w="759" w:type="dxa"/>
            <w:vMerge/>
            <w:shd w:val="clear" w:color="auto" w:fill="auto"/>
          </w:tcPr>
          <w:p w:rsidR="00C93E1B" w:rsidRPr="008F3E7D" w:rsidRDefault="00C93E1B" w:rsidP="000059DE"/>
        </w:tc>
        <w:tc>
          <w:tcPr>
            <w:tcW w:w="1268" w:type="dxa"/>
            <w:shd w:val="clear" w:color="auto" w:fill="auto"/>
          </w:tcPr>
          <w:p w:rsidR="00C93E1B" w:rsidRPr="008F3E7D" w:rsidRDefault="00C93E1B" w:rsidP="000059DE">
            <w:pPr>
              <w:rPr>
                <w:b/>
              </w:rPr>
            </w:pPr>
            <w:r w:rsidRPr="008F3E7D">
              <w:rPr>
                <w:b/>
              </w:rPr>
              <w:t>Religious Studies</w:t>
            </w:r>
          </w:p>
        </w:tc>
        <w:tc>
          <w:tcPr>
            <w:tcW w:w="5003" w:type="dxa"/>
            <w:gridSpan w:val="2"/>
          </w:tcPr>
          <w:p w:rsidR="00C93E1B" w:rsidRPr="005770D1" w:rsidRDefault="00C93E1B" w:rsidP="000059DE">
            <w:pPr>
              <w:jc w:val="center"/>
              <w:rPr>
                <w:lang w:val="en-US"/>
              </w:rPr>
            </w:pPr>
            <w:r w:rsidRPr="005770D1">
              <w:rPr>
                <w:lang w:val="en-US"/>
              </w:rPr>
              <w:t>Who is a Muslim?</w:t>
            </w:r>
          </w:p>
          <w:p w:rsidR="00C93E1B" w:rsidRPr="008F3E7D" w:rsidRDefault="00C93E1B" w:rsidP="000059DE">
            <w:pPr>
              <w:jc w:val="center"/>
            </w:pPr>
            <w:r w:rsidRPr="005770D1">
              <w:rPr>
                <w:lang w:val="en-US"/>
              </w:rPr>
              <w:t>What do they believe?</w:t>
            </w:r>
          </w:p>
        </w:tc>
        <w:tc>
          <w:tcPr>
            <w:tcW w:w="1948" w:type="dxa"/>
          </w:tcPr>
          <w:p w:rsidR="00C93E1B" w:rsidRPr="005770D1" w:rsidRDefault="00C93E1B" w:rsidP="00C93E1B">
            <w:pPr>
              <w:jc w:val="center"/>
              <w:rPr>
                <w:lang w:val="en-US"/>
              </w:rPr>
            </w:pPr>
            <w:r w:rsidRPr="005770D1">
              <w:rPr>
                <w:lang w:val="en-US"/>
              </w:rPr>
              <w:t>Who is Jewish?</w:t>
            </w:r>
          </w:p>
          <w:p w:rsidR="00C93E1B" w:rsidRPr="008F3E7D" w:rsidRDefault="00C93E1B" w:rsidP="00C93E1B">
            <w:pPr>
              <w:jc w:val="center"/>
            </w:pPr>
            <w:r w:rsidRPr="005770D1">
              <w:rPr>
                <w:lang w:val="en-US"/>
              </w:rPr>
              <w:t>What do they believe?</w:t>
            </w:r>
          </w:p>
        </w:tc>
        <w:tc>
          <w:tcPr>
            <w:tcW w:w="1949" w:type="dxa"/>
            <w:gridSpan w:val="2"/>
          </w:tcPr>
          <w:p w:rsidR="00C93E1B" w:rsidRPr="008F3E7D" w:rsidRDefault="00C93E1B" w:rsidP="000059DE">
            <w:pPr>
              <w:jc w:val="center"/>
            </w:pPr>
            <w:r w:rsidRPr="005770D1">
              <w:rPr>
                <w:lang w:val="en-US"/>
              </w:rPr>
              <w:t>How and why do people celebrate sacred and religious times?</w:t>
            </w:r>
          </w:p>
        </w:tc>
        <w:tc>
          <w:tcPr>
            <w:tcW w:w="4122" w:type="dxa"/>
            <w:gridSpan w:val="3"/>
          </w:tcPr>
          <w:p w:rsidR="00C93E1B" w:rsidRPr="005770D1" w:rsidRDefault="00C93E1B" w:rsidP="000059DE">
            <w:pPr>
              <w:jc w:val="center"/>
              <w:rPr>
                <w:lang w:val="en-US"/>
              </w:rPr>
            </w:pPr>
            <w:r w:rsidRPr="005770D1">
              <w:rPr>
                <w:lang w:val="en-US"/>
              </w:rPr>
              <w:t>How should we care for others and the world?</w:t>
            </w:r>
            <w:r>
              <w:rPr>
                <w:lang w:val="en-US"/>
              </w:rPr>
              <w:t xml:space="preserve"> </w:t>
            </w:r>
            <w:r w:rsidRPr="005770D1">
              <w:rPr>
                <w:lang w:val="en-US"/>
              </w:rPr>
              <w:t>Why does it matter?</w:t>
            </w:r>
          </w:p>
        </w:tc>
      </w:tr>
      <w:tr w:rsidR="00CB71D7" w:rsidTr="000059DE">
        <w:trPr>
          <w:trHeight w:val="1101"/>
        </w:trPr>
        <w:tc>
          <w:tcPr>
            <w:tcW w:w="759" w:type="dxa"/>
            <w:vMerge/>
            <w:shd w:val="clear" w:color="auto" w:fill="auto"/>
          </w:tcPr>
          <w:p w:rsidR="00CB71D7" w:rsidRPr="008F3E7D" w:rsidRDefault="00CB71D7" w:rsidP="000059DE"/>
        </w:tc>
        <w:tc>
          <w:tcPr>
            <w:tcW w:w="1268" w:type="dxa"/>
            <w:shd w:val="clear" w:color="auto" w:fill="FFD966" w:themeFill="accent4" w:themeFillTint="99"/>
          </w:tcPr>
          <w:p w:rsidR="00CB71D7" w:rsidRPr="008F3E7D" w:rsidRDefault="00CB71D7" w:rsidP="000059DE">
            <w:pPr>
              <w:rPr>
                <w:b/>
              </w:rPr>
            </w:pPr>
            <w:r w:rsidRPr="008F3E7D">
              <w:rPr>
                <w:b/>
              </w:rPr>
              <w:t>Computing</w:t>
            </w:r>
          </w:p>
        </w:tc>
        <w:tc>
          <w:tcPr>
            <w:tcW w:w="2555" w:type="dxa"/>
            <w:shd w:val="clear" w:color="auto" w:fill="FFD966" w:themeFill="accent4" w:themeFillTint="99"/>
          </w:tcPr>
          <w:p w:rsidR="00CB71D7" w:rsidRDefault="00CB71D7" w:rsidP="00C93E1B">
            <w:pPr>
              <w:jc w:val="center"/>
              <w:rPr>
                <w:b/>
              </w:rPr>
            </w:pPr>
            <w:r>
              <w:rPr>
                <w:b/>
              </w:rPr>
              <w:t xml:space="preserve">Housekeeping: </w:t>
            </w:r>
            <w:r w:rsidR="002147FE">
              <w:rPr>
                <w:b/>
              </w:rPr>
              <w:t>Logging onto computers/devices</w:t>
            </w:r>
          </w:p>
          <w:p w:rsidR="002147FE" w:rsidRDefault="002147FE" w:rsidP="00C93E1B">
            <w:pPr>
              <w:jc w:val="center"/>
              <w:rPr>
                <w:b/>
              </w:rPr>
            </w:pPr>
          </w:p>
          <w:p w:rsidR="00CB71D7" w:rsidRDefault="00CB71D7" w:rsidP="00C93E1B">
            <w:pPr>
              <w:jc w:val="center"/>
              <w:rPr>
                <w:b/>
              </w:rPr>
            </w:pPr>
            <w:r>
              <w:rPr>
                <w:b/>
              </w:rPr>
              <w:t>Programming – Computer Science</w:t>
            </w:r>
          </w:p>
          <w:p w:rsidR="002147FE" w:rsidRPr="00C93E1B" w:rsidRDefault="002147FE" w:rsidP="00C93E1B">
            <w:pPr>
              <w:jc w:val="center"/>
              <w:rPr>
                <w:b/>
              </w:rPr>
            </w:pPr>
          </w:p>
          <w:p w:rsidR="00CB71D7" w:rsidRDefault="00CB71D7" w:rsidP="000059DE">
            <w:pPr>
              <w:jc w:val="center"/>
              <w:rPr>
                <w:b/>
              </w:rPr>
            </w:pPr>
            <w:r>
              <w:rPr>
                <w:b/>
              </w:rPr>
              <w:t xml:space="preserve">E–Safety – Digital Literacy </w:t>
            </w:r>
          </w:p>
        </w:tc>
        <w:tc>
          <w:tcPr>
            <w:tcW w:w="2448" w:type="dxa"/>
            <w:shd w:val="clear" w:color="auto" w:fill="FFD966" w:themeFill="accent4" w:themeFillTint="99"/>
          </w:tcPr>
          <w:p w:rsidR="00CB71D7" w:rsidRDefault="00CB71D7" w:rsidP="000059DE">
            <w:pPr>
              <w:pStyle w:val="NoSpacing"/>
              <w:jc w:val="center"/>
            </w:pPr>
            <w:r>
              <w:rPr>
                <w:b/>
              </w:rPr>
              <w:t>Programming – Computer Science</w:t>
            </w:r>
          </w:p>
          <w:p w:rsidR="00CB71D7" w:rsidRDefault="00CB71D7" w:rsidP="000059DE">
            <w:pPr>
              <w:jc w:val="center"/>
            </w:pPr>
          </w:p>
          <w:p w:rsidR="00CB71D7" w:rsidRDefault="00CB71D7" w:rsidP="000059DE">
            <w:pPr>
              <w:pStyle w:val="NoSpacing"/>
              <w:jc w:val="center"/>
            </w:pPr>
            <w:r>
              <w:rPr>
                <w:b/>
              </w:rPr>
              <w:t>Programming – Computer Science</w:t>
            </w:r>
          </w:p>
          <w:p w:rsidR="00CB71D7" w:rsidRDefault="00CB71D7" w:rsidP="000059DE">
            <w:pPr>
              <w:jc w:val="center"/>
            </w:pPr>
          </w:p>
          <w:p w:rsidR="00CB71D7" w:rsidRDefault="00CB71D7" w:rsidP="00C93E1B">
            <w:pPr>
              <w:jc w:val="center"/>
            </w:pPr>
            <w:r>
              <w:rPr>
                <w:b/>
              </w:rPr>
              <w:t xml:space="preserve">E–Safety – Digital Literacy </w:t>
            </w:r>
          </w:p>
        </w:tc>
        <w:tc>
          <w:tcPr>
            <w:tcW w:w="2061" w:type="dxa"/>
            <w:gridSpan w:val="2"/>
            <w:shd w:val="clear" w:color="auto" w:fill="FFD966" w:themeFill="accent4" w:themeFillTint="99"/>
          </w:tcPr>
          <w:p w:rsidR="00CB71D7" w:rsidRDefault="00CB71D7" w:rsidP="000059DE">
            <w:pPr>
              <w:jc w:val="center"/>
              <w:rPr>
                <w:b/>
              </w:rPr>
            </w:pPr>
            <w:r>
              <w:rPr>
                <w:b/>
              </w:rPr>
              <w:t>Communication and Collaboration</w:t>
            </w:r>
          </w:p>
          <w:p w:rsidR="00CB71D7" w:rsidRDefault="00CB71D7" w:rsidP="000059DE">
            <w:pPr>
              <w:pStyle w:val="NoSpacing"/>
              <w:jc w:val="center"/>
              <w:rPr>
                <w:b/>
              </w:rPr>
            </w:pPr>
          </w:p>
          <w:p w:rsidR="00CB71D7" w:rsidRDefault="00CB71D7" w:rsidP="000059DE">
            <w:pPr>
              <w:jc w:val="center"/>
              <w:rPr>
                <w:b/>
              </w:rPr>
            </w:pPr>
          </w:p>
          <w:p w:rsidR="00CB71D7" w:rsidRDefault="00CB71D7" w:rsidP="000059DE">
            <w:pPr>
              <w:jc w:val="center"/>
            </w:pPr>
            <w:r>
              <w:rPr>
                <w:b/>
              </w:rPr>
              <w:t xml:space="preserve">E–Safety – Digital Literacy </w:t>
            </w:r>
          </w:p>
          <w:p w:rsidR="00CB71D7" w:rsidRDefault="00CB71D7" w:rsidP="000059DE">
            <w:pPr>
              <w:jc w:val="center"/>
            </w:pPr>
          </w:p>
          <w:p w:rsidR="00CB71D7" w:rsidRDefault="00CB71D7" w:rsidP="000059DE">
            <w:pPr>
              <w:jc w:val="center"/>
              <w:rPr>
                <w:b/>
              </w:rPr>
            </w:pPr>
          </w:p>
        </w:tc>
        <w:tc>
          <w:tcPr>
            <w:tcW w:w="1836" w:type="dxa"/>
            <w:shd w:val="clear" w:color="auto" w:fill="FFD966" w:themeFill="accent4" w:themeFillTint="99"/>
          </w:tcPr>
          <w:p w:rsidR="00CB71D7" w:rsidRDefault="00CB71D7" w:rsidP="000059DE">
            <w:pPr>
              <w:jc w:val="center"/>
              <w:rPr>
                <w:b/>
              </w:rPr>
            </w:pPr>
            <w:r>
              <w:rPr>
                <w:b/>
              </w:rPr>
              <w:t>Digital Media</w:t>
            </w:r>
          </w:p>
          <w:p w:rsidR="00CB71D7" w:rsidRDefault="00CB71D7" w:rsidP="000059DE">
            <w:pPr>
              <w:jc w:val="center"/>
              <w:rPr>
                <w:b/>
              </w:rPr>
            </w:pPr>
          </w:p>
          <w:p w:rsidR="00CB71D7" w:rsidRDefault="00CB71D7" w:rsidP="000059DE">
            <w:pPr>
              <w:jc w:val="center"/>
              <w:rPr>
                <w:b/>
              </w:rPr>
            </w:pPr>
            <w:r>
              <w:rPr>
                <w:b/>
              </w:rPr>
              <w:t>E–Safety – Digital Literacy</w:t>
            </w:r>
          </w:p>
          <w:p w:rsidR="00CB71D7" w:rsidRDefault="00CB71D7" w:rsidP="000059DE">
            <w:pPr>
              <w:jc w:val="center"/>
              <w:rPr>
                <w:b/>
              </w:rPr>
            </w:pPr>
          </w:p>
        </w:tc>
        <w:tc>
          <w:tcPr>
            <w:tcW w:w="2061" w:type="dxa"/>
            <w:shd w:val="clear" w:color="auto" w:fill="FFD966" w:themeFill="accent4" w:themeFillTint="99"/>
          </w:tcPr>
          <w:p w:rsidR="00CB71D7" w:rsidRDefault="00CB71D7" w:rsidP="000059DE">
            <w:pPr>
              <w:jc w:val="center"/>
              <w:rPr>
                <w:b/>
              </w:rPr>
            </w:pPr>
            <w:r>
              <w:rPr>
                <w:b/>
              </w:rPr>
              <w:t>Communication and Collaboration</w:t>
            </w:r>
          </w:p>
          <w:p w:rsidR="00CB71D7" w:rsidRDefault="00CB71D7" w:rsidP="000059DE">
            <w:pPr>
              <w:jc w:val="center"/>
            </w:pPr>
          </w:p>
          <w:p w:rsidR="00CB71D7" w:rsidRDefault="00CB71D7" w:rsidP="000059DE">
            <w:pPr>
              <w:jc w:val="center"/>
              <w:rPr>
                <w:b/>
              </w:rPr>
            </w:pPr>
            <w:r>
              <w:rPr>
                <w:b/>
              </w:rPr>
              <w:t>E-safety – Digital Literacy</w:t>
            </w:r>
          </w:p>
          <w:p w:rsidR="00CB71D7" w:rsidRDefault="00CB71D7" w:rsidP="000059DE">
            <w:pPr>
              <w:jc w:val="center"/>
            </w:pPr>
          </w:p>
          <w:p w:rsidR="00CB71D7" w:rsidRDefault="00CB71D7" w:rsidP="000059DE">
            <w:pPr>
              <w:rPr>
                <w:b/>
              </w:rPr>
            </w:pPr>
          </w:p>
        </w:tc>
        <w:tc>
          <w:tcPr>
            <w:tcW w:w="2061" w:type="dxa"/>
            <w:gridSpan w:val="2"/>
            <w:shd w:val="clear" w:color="auto" w:fill="FFD966" w:themeFill="accent4" w:themeFillTint="99"/>
          </w:tcPr>
          <w:p w:rsidR="00CB71D7" w:rsidRDefault="00CB71D7" w:rsidP="000059DE">
            <w:pPr>
              <w:jc w:val="center"/>
              <w:rPr>
                <w:b/>
              </w:rPr>
            </w:pPr>
            <w:r>
              <w:rPr>
                <w:b/>
              </w:rPr>
              <w:t>Digital Media</w:t>
            </w:r>
          </w:p>
          <w:p w:rsidR="00CB71D7" w:rsidRDefault="00CB71D7" w:rsidP="000059DE">
            <w:pPr>
              <w:pStyle w:val="NoSpacing"/>
              <w:jc w:val="center"/>
              <w:rPr>
                <w:b/>
              </w:rPr>
            </w:pPr>
          </w:p>
          <w:p w:rsidR="00CB71D7" w:rsidRDefault="00CB71D7" w:rsidP="000059DE">
            <w:pPr>
              <w:pStyle w:val="NoSpacing"/>
              <w:jc w:val="center"/>
            </w:pPr>
            <w:r>
              <w:rPr>
                <w:b/>
              </w:rPr>
              <w:t>Programming – Computer Science</w:t>
            </w:r>
          </w:p>
          <w:p w:rsidR="00CB71D7" w:rsidRDefault="00CB71D7" w:rsidP="000059DE">
            <w:pPr>
              <w:jc w:val="center"/>
            </w:pPr>
          </w:p>
          <w:p w:rsidR="00CB71D7" w:rsidRDefault="00CB71D7" w:rsidP="000059DE">
            <w:pPr>
              <w:jc w:val="center"/>
            </w:pPr>
            <w:r>
              <w:rPr>
                <w:b/>
              </w:rPr>
              <w:t xml:space="preserve">E–Safety – Digital Literacy </w:t>
            </w:r>
          </w:p>
        </w:tc>
      </w:tr>
      <w:tr w:rsidR="005E2F84" w:rsidRPr="008F3E7D" w:rsidTr="00C93E1B">
        <w:trPr>
          <w:trHeight w:val="688"/>
        </w:trPr>
        <w:tc>
          <w:tcPr>
            <w:tcW w:w="759" w:type="dxa"/>
            <w:vMerge/>
            <w:shd w:val="clear" w:color="auto" w:fill="auto"/>
          </w:tcPr>
          <w:p w:rsidR="005E2F84" w:rsidRPr="008F3E7D" w:rsidRDefault="005E2F84" w:rsidP="000059DE"/>
        </w:tc>
        <w:tc>
          <w:tcPr>
            <w:tcW w:w="1268" w:type="dxa"/>
            <w:shd w:val="clear" w:color="auto" w:fill="BDD6EE" w:themeFill="accent1" w:themeFillTint="66"/>
          </w:tcPr>
          <w:p w:rsidR="005E2F84" w:rsidRPr="008F3E7D" w:rsidRDefault="005E2F84" w:rsidP="000059DE">
            <w:pPr>
              <w:rPr>
                <w:b/>
              </w:rPr>
            </w:pPr>
            <w:r w:rsidRPr="008F3E7D">
              <w:rPr>
                <w:b/>
              </w:rPr>
              <w:t>Enrichment Experience</w:t>
            </w:r>
          </w:p>
        </w:tc>
        <w:tc>
          <w:tcPr>
            <w:tcW w:w="2555" w:type="dxa"/>
            <w:shd w:val="clear" w:color="auto" w:fill="BDD6EE" w:themeFill="accent1" w:themeFillTint="66"/>
          </w:tcPr>
          <w:p w:rsidR="005E2F84" w:rsidRPr="008F3E7D" w:rsidRDefault="005E2F84" w:rsidP="000059DE">
            <w:pPr>
              <w:jc w:val="center"/>
            </w:pPr>
            <w:r>
              <w:t>Discover Centre, Stratford – story telling</w:t>
            </w:r>
          </w:p>
        </w:tc>
        <w:tc>
          <w:tcPr>
            <w:tcW w:w="2448" w:type="dxa"/>
            <w:shd w:val="clear" w:color="auto" w:fill="BDD6EE" w:themeFill="accent1" w:themeFillTint="66"/>
          </w:tcPr>
          <w:p w:rsidR="005E2F84" w:rsidRPr="008F3E7D" w:rsidRDefault="005E2F84" w:rsidP="000059DE">
            <w:pPr>
              <w:jc w:val="center"/>
            </w:pPr>
            <w:r>
              <w:t>Little Angel Theatre</w:t>
            </w:r>
          </w:p>
        </w:tc>
        <w:tc>
          <w:tcPr>
            <w:tcW w:w="3897" w:type="dxa"/>
            <w:gridSpan w:val="3"/>
            <w:shd w:val="clear" w:color="auto" w:fill="BDD6EE" w:themeFill="accent1" w:themeFillTint="66"/>
          </w:tcPr>
          <w:p w:rsidR="005E2F84" w:rsidRPr="008F3E7D" w:rsidRDefault="005E2F84" w:rsidP="000059DE">
            <w:pPr>
              <w:jc w:val="center"/>
            </w:pPr>
            <w:r>
              <w:t>The London Fire Brigade Museum</w:t>
            </w:r>
          </w:p>
        </w:tc>
        <w:tc>
          <w:tcPr>
            <w:tcW w:w="4122" w:type="dxa"/>
            <w:gridSpan w:val="3"/>
            <w:shd w:val="clear" w:color="auto" w:fill="BDD6EE" w:themeFill="accent1" w:themeFillTint="66"/>
          </w:tcPr>
          <w:p w:rsidR="00F0228F" w:rsidRDefault="005E2F84" w:rsidP="000A447E">
            <w:pPr>
              <w:jc w:val="center"/>
            </w:pPr>
            <w:r>
              <w:t>Little Angel Theatre</w:t>
            </w:r>
          </w:p>
          <w:p w:rsidR="00F0228F" w:rsidRPr="008F3E7D" w:rsidRDefault="008A3AB5" w:rsidP="00C93E1B">
            <w:pPr>
              <w:jc w:val="center"/>
            </w:pPr>
            <w:r>
              <w:t>RE/Science Trip?</w:t>
            </w:r>
          </w:p>
        </w:tc>
      </w:tr>
    </w:tbl>
    <w:p w:rsidR="00B53D2E" w:rsidRDefault="002147FE"/>
    <w:sectPr w:rsidR="00B53D2E" w:rsidSect="00CB71D7">
      <w:pgSz w:w="16838" w:h="11906" w:orient="landscape"/>
      <w:pgMar w:top="284" w:right="1440" w:bottom="284" w:left="1440" w:header="708" w:footer="708" w:gutter="0"/>
      <w:pgBorders w:offsetFrom="page">
        <w:top w:val="single" w:sz="36" w:space="24" w:color="5B9BD5" w:themeColor="accent1"/>
        <w:left w:val="single" w:sz="36" w:space="24" w:color="5B9BD5" w:themeColor="accent1"/>
        <w:bottom w:val="single" w:sz="36" w:space="24" w:color="5B9BD5" w:themeColor="accent1"/>
        <w:right w:val="single" w:sz="36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1D7" w:rsidRDefault="00CB71D7" w:rsidP="00CB71D7">
      <w:pPr>
        <w:spacing w:after="0" w:line="240" w:lineRule="auto"/>
      </w:pPr>
      <w:r>
        <w:separator/>
      </w:r>
    </w:p>
  </w:endnote>
  <w:endnote w:type="continuationSeparator" w:id="0">
    <w:p w:rsidR="00CB71D7" w:rsidRDefault="00CB71D7" w:rsidP="00CB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1D7" w:rsidRDefault="00CB71D7" w:rsidP="00CB71D7">
      <w:pPr>
        <w:spacing w:after="0" w:line="240" w:lineRule="auto"/>
      </w:pPr>
      <w:r>
        <w:separator/>
      </w:r>
    </w:p>
  </w:footnote>
  <w:footnote w:type="continuationSeparator" w:id="0">
    <w:p w:rsidR="00CB71D7" w:rsidRDefault="00CB71D7" w:rsidP="00CB7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D7"/>
    <w:rsid w:val="000059DE"/>
    <w:rsid w:val="00057AC3"/>
    <w:rsid w:val="000A447E"/>
    <w:rsid w:val="001E3540"/>
    <w:rsid w:val="002147FE"/>
    <w:rsid w:val="0032093C"/>
    <w:rsid w:val="005B50A9"/>
    <w:rsid w:val="005E2F84"/>
    <w:rsid w:val="008A3AB5"/>
    <w:rsid w:val="00C93E1B"/>
    <w:rsid w:val="00CB71D7"/>
    <w:rsid w:val="00F0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6A89620"/>
  <w15:chartTrackingRefBased/>
  <w15:docId w15:val="{FD6D3A7A-E062-4F8D-915C-59F50BD6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B71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7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1D7"/>
  </w:style>
  <w:style w:type="paragraph" w:styleId="Footer">
    <w:name w:val="footer"/>
    <w:basedOn w:val="Normal"/>
    <w:link w:val="FooterChar"/>
    <w:uiPriority w:val="99"/>
    <w:unhideWhenUsed/>
    <w:rsid w:val="00CB7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ved=2ahUKEwjjuM_R85jjAhVOyYUKHaoDBSIQjRx6BAgBEAU&amp;url=https://www.edarabia.com/canonbury-primary-school-islington-london/&amp;psig=AOvVaw2VwvwaNznS7HRW0HdLtqko&amp;ust=156224858401443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Loustalan</dc:creator>
  <cp:keywords/>
  <dc:description/>
  <cp:lastModifiedBy>Cassie Purcell</cp:lastModifiedBy>
  <cp:revision>9</cp:revision>
  <dcterms:created xsi:type="dcterms:W3CDTF">2019-07-15T12:45:00Z</dcterms:created>
  <dcterms:modified xsi:type="dcterms:W3CDTF">2019-10-09T10:46:00Z</dcterms:modified>
</cp:coreProperties>
</file>