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4"/>
        <w:tblW w:w="15520" w:type="dxa"/>
        <w:tblLook w:val="04A0" w:firstRow="1" w:lastRow="0" w:firstColumn="1" w:lastColumn="0" w:noHBand="0" w:noVBand="1"/>
      </w:tblPr>
      <w:tblGrid>
        <w:gridCol w:w="3006"/>
        <w:gridCol w:w="1988"/>
        <w:gridCol w:w="4351"/>
        <w:gridCol w:w="6175"/>
      </w:tblGrid>
      <w:tr w:rsidR="00B862AE" w:rsidTr="00B862AE">
        <w:trPr>
          <w:trHeight w:val="394"/>
        </w:trPr>
        <w:tc>
          <w:tcPr>
            <w:tcW w:w="2972" w:type="dxa"/>
            <w:shd w:val="clear" w:color="auto" w:fill="F4B083" w:themeFill="accent2" w:themeFillTint="99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1992" w:type="dxa"/>
            <w:shd w:val="clear" w:color="auto" w:fill="FBE4D5" w:themeFill="accent2" w:themeFillTint="33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356" w:type="dxa"/>
            <w:shd w:val="clear" w:color="auto" w:fill="C5E0B3" w:themeFill="accent6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200" w:type="dxa"/>
            <w:shd w:val="clear" w:color="auto" w:fill="B4C6E7" w:themeFill="accent5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B862AE" w:rsidTr="00B862AE">
        <w:trPr>
          <w:trHeight w:val="7213"/>
        </w:trPr>
        <w:tc>
          <w:tcPr>
            <w:tcW w:w="2972" w:type="dxa"/>
          </w:tcPr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64511F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Developing Task Answers</w:t>
            </w:r>
          </w:p>
          <w:p w:rsidR="0064511F" w:rsidRDefault="007D190D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10EF38" wp14:editId="27DA9E62">
                  <wp:extent cx="1233963" cy="1467293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47673"/>
                          <a:stretch/>
                        </pic:blipFill>
                        <pic:spPr bwMode="auto">
                          <a:xfrm>
                            <a:off x="0" y="0"/>
                            <a:ext cx="1257002" cy="1494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additions. Use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written method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64511F" w:rsidRPr="0082195D" w:rsidRDefault="00B862AE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8B68DD" wp14:editId="70439FB7">
                  <wp:extent cx="1394517" cy="874586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594" cy="91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Default="00B862AE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2FDDE4" wp14:editId="395B975A">
                  <wp:extent cx="1415083" cy="736205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87" cy="747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2AE" w:rsidRPr="00844654" w:rsidRDefault="00B862AE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41D81D" wp14:editId="12E8D978">
                  <wp:extent cx="1767840" cy="897147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4" cy="956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64511F" w:rsidRPr="0082195D" w:rsidRDefault="007A3604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102A7A" wp14:editId="1CD3AA7B">
                  <wp:extent cx="828571" cy="506666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5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Pr="00844654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356" w:type="dxa"/>
          </w:tcPr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</w:pPr>
          </w:p>
          <w:p w:rsid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  <w:t>Task 1</w:t>
            </w: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br/>
            </w:r>
            <w:r w:rsidRPr="0084076F">
              <w:rPr>
                <w:rFonts w:ascii="Arial" w:eastAsiaTheme="minorEastAsia" w:hAnsi="Arial" w:cs="Arial"/>
                <w:lang w:eastAsia="en-GB"/>
              </w:rPr>
              <w:t>10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b/>
                <w:lang w:eastAsia="en-GB"/>
              </w:rPr>
            </w:pP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b/>
                <w:lang w:eastAsia="en-GB"/>
              </w:rPr>
            </w:pPr>
            <w:r w:rsidRPr="0084076F">
              <w:rPr>
                <w:rFonts w:ascii="Arial" w:eastAsiaTheme="minorEastAsia" w:hAnsi="Arial" w:cs="Arial"/>
                <w:b/>
                <w:lang w:eastAsia="en-GB"/>
              </w:rPr>
              <w:t>Task 2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>The correct number circled as shown: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> </w:t>
            </w:r>
          </w:p>
          <w:tbl>
            <w:tblPr>
              <w:tblW w:w="0" w:type="auto"/>
              <w:tblInd w:w="58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574"/>
              <w:gridCol w:w="695"/>
              <w:gridCol w:w="574"/>
              <w:gridCol w:w="1011"/>
            </w:tblGrid>
            <w:tr w:rsidR="0084076F" w:rsidRPr="0084076F" w:rsidTr="00EE6A55"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eastAsiaTheme="minorEastAsia" w:hAnsi="Arial" w:cs="Arial"/>
                      <w:color w:val="BDBDBD"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color w:val="BDBDBD"/>
                      <w:lang w:eastAsia="en-GB"/>
                    </w:rPr>
                    <w:t>9,700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eastAsiaTheme="minorEastAsia" w:hAnsi="Arial" w:cs="Arial"/>
                      <w:color w:val="BDBDBD"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color w:val="BDBDBD"/>
                      <w:lang w:eastAsia="en-GB"/>
                    </w:rPr>
                    <w:t>907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eastAsiaTheme="minorEastAsia" w:hAnsi="Arial" w:cs="Arial"/>
                      <w:color w:val="BDBDBD"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color w:val="BDBDBD"/>
                      <w:lang w:eastAsia="en-GB"/>
                    </w:rPr>
                    <w:t>9,007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00" w:after="100" w:line="240" w:lineRule="auto"/>
                    <w:jc w:val="center"/>
                    <w:rPr>
                      <w:rFonts w:ascii="Arial" w:eastAsiaTheme="minorEastAsia" w:hAnsi="Arial" w:cs="Arial"/>
                      <w:color w:val="BDBDBD"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color w:val="BDBDBD"/>
                      <w:lang w:eastAsia="en-GB"/>
                    </w:rPr>
                    <w:t>970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noProof/>
                      <w:color w:val="BDBDBD"/>
                      <w:lang w:eastAsia="en-GB"/>
                    </w:rPr>
                    <w:drawing>
                      <wp:inline distT="0" distB="0" distL="0" distR="0">
                        <wp:extent cx="509270" cy="327660"/>
                        <wp:effectExtent l="0" t="0" r="508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327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76F">
                    <w:rPr>
                      <w:rFonts w:ascii="Arial" w:eastAsiaTheme="minorEastAsia" w:hAnsi="Arial" w:cs="Arial"/>
                      <w:lang w:eastAsia="en-GB"/>
                    </w:rPr>
                    <w:t> </w:t>
                  </w:r>
                </w:p>
              </w:tc>
            </w:tr>
          </w:tbl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270"/>
              <w:ind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>Accept alternative unambiguous positive indications, e.g. number ticked.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</w:p>
          <w:p w:rsidR="0064511F" w:rsidRPr="0084076F" w:rsidRDefault="0084076F" w:rsidP="0064511F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</w:pPr>
            <w:r w:rsidRPr="0084076F"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  <w:t>Task 3</w:t>
            </w:r>
          </w:p>
          <w:tbl>
            <w:tblPr>
              <w:tblW w:w="0" w:type="auto"/>
              <w:tblInd w:w="44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"/>
              <w:gridCol w:w="1078"/>
              <w:gridCol w:w="467"/>
              <w:gridCol w:w="1092"/>
            </w:tblGrid>
            <w:tr w:rsidR="0084076F" w:rsidRPr="0084076F" w:rsidTr="00EE6A55">
              <w:tc>
                <w:tcPr>
                  <w:tcW w:w="7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Theme="minorEastAsia" w:hAnsi="Arial" w:cs="Arial"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lang w:eastAsia="en-GB"/>
                    </w:rPr>
                    <w:t xml:space="preserve">47  ÷ 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b/>
                      <w:bCs/>
                      <w:lang w:eastAsia="en-GB"/>
                    </w:rPr>
                    <w:t>100</w:t>
                  </w:r>
                </w:p>
              </w:tc>
              <w:tc>
                <w:tcPr>
                  <w:tcW w:w="467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Theme="minorEastAsia" w:hAnsi="Arial" w:cs="Arial"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lang w:eastAsia="en-GB"/>
                    </w:rPr>
                    <w:t>=</w:t>
                  </w:r>
                </w:p>
              </w:tc>
              <w:tc>
                <w:tcPr>
                  <w:tcW w:w="10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b/>
                      <w:bCs/>
                      <w:lang w:eastAsia="en-GB"/>
                    </w:rPr>
                    <w:t>0.47</w:t>
                  </w:r>
                </w:p>
              </w:tc>
            </w:tr>
          </w:tbl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240"/>
              <w:ind w:left="567" w:right="567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84076F">
              <w:rPr>
                <w:rFonts w:ascii="Arial" w:eastAsiaTheme="minorEastAsia" w:hAnsi="Arial" w:cs="Arial"/>
                <w:b/>
                <w:bCs/>
                <w:lang w:eastAsia="en-GB"/>
              </w:rPr>
              <w:t>AND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> </w:t>
            </w:r>
          </w:p>
          <w:tbl>
            <w:tblPr>
              <w:tblW w:w="0" w:type="auto"/>
              <w:tblInd w:w="67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"/>
              <w:gridCol w:w="461"/>
              <w:gridCol w:w="1047"/>
              <w:gridCol w:w="957"/>
            </w:tblGrid>
            <w:tr w:rsidR="0084076F" w:rsidRPr="0084076F" w:rsidTr="00EE6A55"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Theme="minorEastAsia" w:hAnsi="Arial" w:cs="Arial"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lang w:eastAsia="en-GB"/>
                    </w:rPr>
                    <w:t>4.07</w:t>
                  </w:r>
                </w:p>
              </w:tc>
              <w:tc>
                <w:tcPr>
                  <w:tcW w:w="467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Theme="minorEastAsia" w:hAnsi="Arial" w:cs="Arial"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lang w:eastAsia="en-GB"/>
                    </w:rPr>
                    <w:t>×</w:t>
                  </w:r>
                </w:p>
              </w:tc>
              <w:tc>
                <w:tcPr>
                  <w:tcW w:w="107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b/>
                      <w:bCs/>
                      <w:lang w:eastAsia="en-GB"/>
                    </w:rPr>
                    <w:t>10</w:t>
                  </w:r>
                </w:p>
              </w:tc>
              <w:tc>
                <w:tcPr>
                  <w:tcW w:w="957" w:type="dxa"/>
                  <w:tcBorders>
                    <w:top w:val="single" w:sz="8" w:space="0" w:color="FFFFFF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left w:w="108" w:type="dxa"/>
                    <w:right w:w="108" w:type="dxa"/>
                  </w:tcMar>
                </w:tcPr>
                <w:p w:rsidR="0084076F" w:rsidRPr="0084076F" w:rsidRDefault="0084076F" w:rsidP="00BD279F">
                  <w:pPr>
                    <w:framePr w:hSpace="180" w:wrap="around" w:vAnchor="page" w:hAnchor="margin" w:y="1274"/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Arial" w:eastAsiaTheme="minorEastAsia" w:hAnsi="Arial" w:cs="Arial"/>
                      <w:b/>
                      <w:bCs/>
                      <w:lang w:eastAsia="en-GB"/>
                    </w:rPr>
                  </w:pPr>
                  <w:r w:rsidRPr="0084076F">
                    <w:rPr>
                      <w:rFonts w:ascii="Arial" w:eastAsiaTheme="minorEastAsia" w:hAnsi="Arial" w:cs="Arial"/>
                      <w:lang w:eastAsia="en-GB"/>
                    </w:rPr>
                    <w:t>=   </w:t>
                  </w:r>
                  <w:r w:rsidRPr="0084076F">
                    <w:rPr>
                      <w:rFonts w:ascii="Arial" w:eastAsiaTheme="minorEastAsia" w:hAnsi="Arial" w:cs="Arial"/>
                      <w:b/>
                      <w:bCs/>
                      <w:lang w:eastAsia="en-GB"/>
                    </w:rPr>
                    <w:t>40.7</w:t>
                  </w:r>
                </w:p>
              </w:tc>
            </w:tr>
          </w:tbl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>Numbers within calculations may be given in either order.</w:t>
            </w:r>
          </w:p>
          <w:p w:rsidR="0064511F" w:rsidRPr="0084076F" w:rsidRDefault="0064511F" w:rsidP="0064511F">
            <w:pPr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</w:pP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:rsidR="0064511F" w:rsidRPr="000D5853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200" w:type="dxa"/>
          </w:tcPr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64511F" w:rsidRDefault="0064511F" w:rsidP="0064511F">
            <w:pPr>
              <w:rPr>
                <w:noProof/>
                <w:lang w:eastAsia="en-GB"/>
              </w:rPr>
            </w:pP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Century Gothic" w:hAnsi="Century Gothic"/>
                <w:b/>
                <w:bCs/>
                <w:sz w:val="24"/>
                <w:szCs w:val="32"/>
              </w:rPr>
              <w:t>Task 1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br/>
            </w:r>
            <w:r w:rsidRPr="0084076F">
              <w:rPr>
                <w:rFonts w:ascii="Arial" w:eastAsiaTheme="minorEastAsia" w:hAnsi="Arial" w:cs="Arial"/>
                <w:lang w:eastAsia="en-GB"/>
              </w:rPr>
              <w:t>(a)     £2.97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Accept £2.97p 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>OR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£2 97 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>OR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297p 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>OR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£2 97p 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>OR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2.97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 xml:space="preserve"> OR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297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br/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 xml:space="preserve">Do not accept 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£297p 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>OR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£297 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>OR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2.97p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 xml:space="preserve"> (b)     10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>No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mark is awarded if any units are shown, </w:t>
            </w:r>
            <w:proofErr w:type="spellStart"/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>eg</w:t>
            </w:r>
            <w:proofErr w:type="spellEnd"/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 10p</w:t>
            </w:r>
          </w:p>
          <w:p w:rsidR="0064511F" w:rsidRPr="0084076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</w:p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Century Gothic" w:hAnsi="Century Gothic"/>
                <w:b/>
                <w:bCs/>
                <w:sz w:val="24"/>
                <w:szCs w:val="32"/>
              </w:rPr>
              <w:t>Task 2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br/>
            </w:r>
            <w:r w:rsidRPr="0084076F">
              <w:rPr>
                <w:rFonts w:ascii="Arial" w:eastAsiaTheme="minorEastAsia" w:hAnsi="Arial" w:cs="Arial"/>
                <w:lang w:eastAsia="en-GB"/>
              </w:rPr>
              <w:t xml:space="preserve">Award </w:t>
            </w:r>
            <w:r w:rsidRPr="0084076F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TWO </w:t>
            </w:r>
            <w:r w:rsidRPr="0084076F">
              <w:rPr>
                <w:rFonts w:ascii="Arial" w:eastAsiaTheme="minorEastAsia" w:hAnsi="Arial" w:cs="Arial"/>
                <w:lang w:eastAsia="en-GB"/>
              </w:rPr>
              <w:t xml:space="preserve">marks for the correct answer of £4.10 </w:t>
            </w:r>
            <w:r w:rsidRPr="0084076F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OR </w:t>
            </w:r>
            <w:r w:rsidRPr="0084076F">
              <w:rPr>
                <w:rFonts w:ascii="Arial" w:eastAsiaTheme="minorEastAsia" w:hAnsi="Arial" w:cs="Arial"/>
                <w:lang w:eastAsia="en-GB"/>
              </w:rPr>
              <w:t>410p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 xml:space="preserve">If the answer is incorrect, award </w:t>
            </w:r>
            <w:r w:rsidRPr="0084076F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ONE </w:t>
            </w:r>
            <w:r w:rsidRPr="0084076F">
              <w:rPr>
                <w:rFonts w:ascii="Arial" w:eastAsiaTheme="minorEastAsia" w:hAnsi="Arial" w:cs="Arial"/>
                <w:lang w:eastAsia="en-GB"/>
              </w:rPr>
              <w:t xml:space="preserve">mark for evidence of </w:t>
            </w:r>
            <w:r w:rsidRPr="0084076F">
              <w:rPr>
                <w:rFonts w:ascii="Arial" w:eastAsiaTheme="minorEastAsia" w:hAnsi="Arial" w:cs="Arial"/>
                <w:lang w:eastAsia="en-GB"/>
              </w:rPr>
              <w:br/>
              <w:t xml:space="preserve">appropriate working, </w:t>
            </w:r>
            <w:proofErr w:type="spellStart"/>
            <w:r w:rsidRPr="0084076F">
              <w:rPr>
                <w:rFonts w:ascii="Arial" w:eastAsiaTheme="minorEastAsia" w:hAnsi="Arial" w:cs="Arial"/>
                <w:lang w:eastAsia="en-GB"/>
              </w:rPr>
              <w:t>eg</w:t>
            </w:r>
            <w:proofErr w:type="spellEnd"/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>          4 × 60 = 240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>          2 × 85 = 170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>          240 + 170 = wrong answer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Accept for 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 xml:space="preserve">ONE 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mark £410 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 xml:space="preserve">OR 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>£410p as evidence of appropriate working.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spacing w:before="60"/>
              <w:ind w:right="1701"/>
              <w:rPr>
                <w:rFonts w:ascii="Arial" w:eastAsiaTheme="minorEastAsia" w:hAnsi="Arial" w:cs="Arial"/>
                <w:i/>
                <w:iCs/>
                <w:lang w:eastAsia="en-GB"/>
              </w:rPr>
            </w:pP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 xml:space="preserve">Calculation must be performed for the award of </w:t>
            </w:r>
            <w:r w:rsidRPr="0084076F">
              <w:rPr>
                <w:rFonts w:ascii="Arial" w:eastAsiaTheme="minorEastAsia" w:hAnsi="Arial" w:cs="Arial"/>
                <w:b/>
                <w:bCs/>
                <w:i/>
                <w:iCs/>
                <w:lang w:eastAsia="en-GB"/>
              </w:rPr>
              <w:t xml:space="preserve">ONE </w:t>
            </w:r>
            <w:r w:rsidRPr="0084076F">
              <w:rPr>
                <w:rFonts w:ascii="Arial" w:eastAsiaTheme="minorEastAsia" w:hAnsi="Arial" w:cs="Arial"/>
                <w:i/>
                <w:iCs/>
                <w:lang w:eastAsia="en-GB"/>
              </w:rPr>
              <w:t>mark.</w:t>
            </w:r>
          </w:p>
          <w:p w:rsidR="0064511F" w:rsidRPr="00A32740" w:rsidRDefault="0064511F" w:rsidP="0084076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64511F" w:rsidRDefault="0064511F"/>
    <w:sectPr w:rsidR="0064511F" w:rsidSect="00574905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05" w:rsidRDefault="00574905" w:rsidP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05" w:rsidRDefault="00574905" w:rsidP="00574905">
      <w:pPr>
        <w:spacing w:after="0" w:line="240" w:lineRule="auto"/>
      </w:pPr>
      <w:r>
        <w:separator/>
      </w:r>
    </w:p>
  </w:footnote>
  <w:foot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5" w:rsidRPr="00574905" w:rsidRDefault="00574905">
    <w:pPr>
      <w:pStyle w:val="Header"/>
      <w:rPr>
        <w:sz w:val="32"/>
      </w:rPr>
    </w:pPr>
    <w:r w:rsidRPr="00574905">
      <w:rPr>
        <w:sz w:val="32"/>
      </w:rPr>
      <w:t xml:space="preserve">Day </w:t>
    </w:r>
    <w:r w:rsidR="007D190D">
      <w:rPr>
        <w:sz w:val="32"/>
      </w:rPr>
      <w:t>2</w:t>
    </w:r>
    <w:r w:rsidRPr="00574905">
      <w:rPr>
        <w:sz w:val="32"/>
      </w:rPr>
      <w:t xml:space="preserve">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5"/>
    <w:rsid w:val="00345012"/>
    <w:rsid w:val="00574905"/>
    <w:rsid w:val="0064511F"/>
    <w:rsid w:val="007A3604"/>
    <w:rsid w:val="007D190D"/>
    <w:rsid w:val="00823C6F"/>
    <w:rsid w:val="0084076F"/>
    <w:rsid w:val="00B862AE"/>
    <w:rsid w:val="00BA0E1E"/>
    <w:rsid w:val="00B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C1FE-0EB2-4BAB-9F8A-BC4B95A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5"/>
  </w:style>
  <w:style w:type="paragraph" w:styleId="Footer">
    <w:name w:val="footer"/>
    <w:basedOn w:val="Normal"/>
    <w:link w:val="Foot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2</cp:revision>
  <dcterms:created xsi:type="dcterms:W3CDTF">2020-03-29T16:10:00Z</dcterms:created>
  <dcterms:modified xsi:type="dcterms:W3CDTF">2020-03-29T16:10:00Z</dcterms:modified>
</cp:coreProperties>
</file>